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947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120"/>
        <w:gridCol w:w="2250"/>
      </w:tblGrid>
      <w:tr w:rsidR="00D166CA" w:rsidRPr="00E8041A" w:rsidTr="000E4B36">
        <w:trPr>
          <w:trHeight w:val="2180"/>
        </w:trPr>
        <w:tc>
          <w:tcPr>
            <w:tcW w:w="1525" w:type="dxa"/>
          </w:tcPr>
          <w:p w:rsidR="00D166CA" w:rsidRPr="00E8041A" w:rsidRDefault="00D166CA" w:rsidP="000E4B36">
            <w:pPr>
              <w:rPr>
                <w:rFonts w:ascii="Nikosh" w:hAnsi="Nikosh" w:cs="Nikosh"/>
                <w:b/>
                <w:bCs/>
                <w:sz w:val="42"/>
                <w:szCs w:val="40"/>
                <w:lang w:bidi="bn-IN"/>
              </w:rPr>
            </w:pPr>
            <w:r w:rsidRPr="00E8041A">
              <w:rPr>
                <w:rFonts w:ascii="Nikosh" w:hAnsi="Nikosh" w:cs="Nikosh" w:hint="cs"/>
                <w:b/>
                <w:bCs/>
                <w:sz w:val="42"/>
                <w:szCs w:val="40"/>
                <w:cs/>
                <w:lang w:bidi="bn-IN"/>
              </w:rPr>
              <w:t xml:space="preserve">   </w:t>
            </w:r>
            <w:r w:rsidRPr="00E8041A">
              <w:rPr>
                <w:rFonts w:ascii="Nikosh" w:hAnsi="Nikosh" w:cs="Nikosh"/>
                <w:b/>
                <w:bCs/>
                <w:noProof/>
                <w:sz w:val="42"/>
                <w:szCs w:val="40"/>
              </w:rPr>
              <w:drawing>
                <wp:inline distT="0" distB="0" distL="0" distR="0" wp14:anchorId="7DAE0220" wp14:editId="179480CF">
                  <wp:extent cx="706924" cy="689212"/>
                  <wp:effectExtent l="0" t="0" r="0" b="0"/>
                  <wp:docPr id="1" name="Picture 1" descr="C:\Users\KAMRUL\Desktop\Logo\BISD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MRUL\Desktop\Logo\BISD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20" cy="72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CA" w:rsidRPr="00E8041A" w:rsidRDefault="00D166CA" w:rsidP="000E4B36">
            <w:pPr>
              <w:rPr>
                <w:rFonts w:ascii="Nikosh" w:hAnsi="Nikosh" w:cs="Nikosh"/>
                <w:b/>
                <w:bCs/>
                <w:sz w:val="42"/>
                <w:szCs w:val="40"/>
                <w:lang w:bidi="bn-IN"/>
              </w:rPr>
            </w:pPr>
          </w:p>
        </w:tc>
        <w:tc>
          <w:tcPr>
            <w:tcW w:w="6120" w:type="dxa"/>
          </w:tcPr>
          <w:p w:rsidR="00D166CA" w:rsidRPr="00C60F9F" w:rsidRDefault="00D166CA" w:rsidP="000E4B36">
            <w:pPr>
              <w:jc w:val="center"/>
              <w:rPr>
                <w:rFonts w:ascii="Nikosh" w:hAnsi="Nikosh" w:cs="Nikosh"/>
                <w:b/>
                <w:bCs/>
                <w:sz w:val="54"/>
                <w:szCs w:val="48"/>
                <w:cs/>
                <w:lang w:bidi="bn-IN"/>
              </w:rPr>
            </w:pPr>
            <w:r w:rsidRPr="00C60F9F">
              <w:rPr>
                <w:rFonts w:ascii="Times New Roman" w:eastAsia="SimSun" w:hAnsi="Times New Roman" w:cstheme="minorHAnsi"/>
                <w:b/>
                <w:sz w:val="24"/>
                <w:szCs w:val="18"/>
                <w:lang w:eastAsia="zh-CN"/>
              </w:rPr>
              <w:t>Government of the People's Republic of Bangladesh</w:t>
            </w:r>
          </w:p>
          <w:p w:rsidR="00D166CA" w:rsidRPr="00C60F9F" w:rsidRDefault="00D166CA" w:rsidP="000E4B36">
            <w:pPr>
              <w:jc w:val="center"/>
              <w:rPr>
                <w:rFonts w:ascii="Nikosh" w:hAnsi="Nikosh" w:cs="Nikosh"/>
                <w:b/>
                <w:sz w:val="50"/>
                <w:szCs w:val="44"/>
                <w:cs/>
                <w:lang w:bidi="bn-IN"/>
              </w:rPr>
            </w:pPr>
            <w:r w:rsidRPr="00C60F9F">
              <w:rPr>
                <w:rFonts w:ascii="Times New Roman" w:eastAsia="SimSun" w:hAnsi="Times New Roman" w:cstheme="minorHAnsi"/>
                <w:b/>
                <w:sz w:val="24"/>
                <w:szCs w:val="18"/>
                <w:lang w:eastAsia="zh-CN"/>
              </w:rPr>
              <w:t>Office Of The Project Director</w:t>
            </w:r>
          </w:p>
          <w:p w:rsidR="00D166CA" w:rsidRPr="00C60F9F" w:rsidRDefault="00D166CA" w:rsidP="000E4B36">
            <w:pPr>
              <w:jc w:val="center"/>
              <w:rPr>
                <w:rFonts w:ascii="Nikosh" w:hAnsi="Nikosh" w:cs="Nikosh"/>
                <w:b/>
                <w:sz w:val="38"/>
                <w:szCs w:val="32"/>
                <w:lang w:bidi="bn-IN"/>
              </w:rPr>
            </w:pPr>
            <w:r w:rsidRPr="00C60F9F">
              <w:rPr>
                <w:rFonts w:ascii="Times New Roman" w:eastAsia="SimSun" w:hAnsi="Times New Roman" w:cstheme="minorHAnsi"/>
                <w:b/>
                <w:sz w:val="24"/>
                <w:szCs w:val="18"/>
                <w:lang w:eastAsia="zh-CN"/>
              </w:rPr>
              <w:t>Bangladesh Insurance Sector Development Project</w:t>
            </w:r>
          </w:p>
          <w:p w:rsidR="00D166CA" w:rsidRPr="00C60F9F" w:rsidRDefault="00D166CA" w:rsidP="000E4B36">
            <w:pPr>
              <w:jc w:val="center"/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</w:pPr>
            <w:r w:rsidRPr="00C60F9F"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  <w:t>Insurance Development and Regulatory Authority</w:t>
            </w:r>
          </w:p>
          <w:p w:rsidR="00D166CA" w:rsidRPr="00C60F9F" w:rsidRDefault="00D166CA" w:rsidP="000E4B36">
            <w:pPr>
              <w:jc w:val="center"/>
              <w:rPr>
                <w:rFonts w:ascii="Nikosh" w:hAnsi="Nikosh" w:cs="Nikosh"/>
                <w:sz w:val="34"/>
                <w:szCs w:val="28"/>
                <w:cs/>
                <w:lang w:bidi="bn-IN"/>
              </w:rPr>
            </w:pPr>
            <w:r w:rsidRPr="00C60F9F"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  <w:t>Financial Institutions Division, Ministry of Finance</w:t>
            </w:r>
            <w:r w:rsidRPr="00C60F9F">
              <w:rPr>
                <w:rFonts w:ascii="Nikosh" w:hAnsi="Nikosh" w:cs="Nikosh" w:hint="cs"/>
                <w:sz w:val="34"/>
                <w:szCs w:val="28"/>
                <w:cs/>
                <w:lang w:bidi="bn-IN"/>
              </w:rPr>
              <w:t xml:space="preserve"> </w:t>
            </w:r>
          </w:p>
          <w:p w:rsidR="00D166CA" w:rsidRPr="00C60F9F" w:rsidRDefault="00D166CA" w:rsidP="000E4B36">
            <w:pPr>
              <w:jc w:val="center"/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</w:pPr>
            <w:r w:rsidRPr="00C60F9F"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  <w:t xml:space="preserve">Jiban Bima Tower Bhaban, Front Block (5th Floor) </w:t>
            </w:r>
          </w:p>
          <w:p w:rsidR="00D166CA" w:rsidRPr="00C60F9F" w:rsidRDefault="00D166CA" w:rsidP="000E4B36">
            <w:pPr>
              <w:jc w:val="center"/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</w:pPr>
            <w:r w:rsidRPr="00C60F9F">
              <w:rPr>
                <w:rFonts w:ascii="Times New Roman" w:eastAsia="SimSun" w:hAnsi="Times New Roman" w:cstheme="minorHAnsi"/>
                <w:sz w:val="24"/>
                <w:szCs w:val="18"/>
                <w:lang w:eastAsia="zh-CN"/>
              </w:rPr>
              <w:t>10, Dilkusha C/A, Dhaka-1000</w:t>
            </w:r>
          </w:p>
          <w:p w:rsidR="00D166CA" w:rsidRPr="00E8041A" w:rsidRDefault="00D166CA" w:rsidP="000E4B3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D32A05">
              <w:rPr>
                <w:rFonts w:ascii="Times New Roman" w:eastAsia="SimSun" w:hAnsi="Times New Roman" w:cstheme="minorHAnsi"/>
                <w:sz w:val="20"/>
                <w:szCs w:val="18"/>
                <w:u w:val="single"/>
                <w:lang w:eastAsia="zh-CN"/>
              </w:rPr>
              <w:t>E-mail: pd.bisdproject@gmail.com</w:t>
            </w:r>
            <w:hyperlink r:id="rId6" w:history="1"/>
          </w:p>
        </w:tc>
        <w:tc>
          <w:tcPr>
            <w:tcW w:w="2250" w:type="dxa"/>
          </w:tcPr>
          <w:p w:rsidR="00D166CA" w:rsidRPr="00E8041A" w:rsidRDefault="00D166CA" w:rsidP="000E4B36">
            <w:pPr>
              <w:rPr>
                <w:rFonts w:ascii="Nikosh" w:hAnsi="Nikosh" w:cs="Nikosh"/>
                <w:b/>
                <w:bCs/>
                <w:sz w:val="40"/>
                <w:szCs w:val="4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noProof/>
                <w:sz w:val="40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371E505A" wp14:editId="20FD6DA8">
                  <wp:simplePos x="0" y="0"/>
                  <wp:positionH relativeFrom="column">
                    <wp:posOffset>15278</wp:posOffset>
                  </wp:positionH>
                  <wp:positionV relativeFrom="paragraph">
                    <wp:posOffset>124572</wp:posOffset>
                  </wp:positionV>
                  <wp:extent cx="1217295" cy="848355"/>
                  <wp:effectExtent l="0" t="0" r="0" b="0"/>
                  <wp:wrapThrough wrapText="bothSides">
                    <wp:wrapPolygon edited="0">
                      <wp:start x="4056" y="971"/>
                      <wp:lineTo x="2366" y="4369"/>
                      <wp:lineTo x="1690" y="6796"/>
                      <wp:lineTo x="1014" y="20872"/>
                      <wp:lineTo x="17239" y="20872"/>
                      <wp:lineTo x="19606" y="19901"/>
                      <wp:lineTo x="20620" y="18930"/>
                      <wp:lineTo x="20958" y="14562"/>
                      <wp:lineTo x="18930" y="13106"/>
                      <wp:lineTo x="11155" y="9708"/>
                      <wp:lineTo x="11493" y="6310"/>
                      <wp:lineTo x="10479" y="3398"/>
                      <wp:lineTo x="8113" y="971"/>
                      <wp:lineTo x="4056" y="971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8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3909" w:rsidRPr="007C1BAF" w:rsidRDefault="00CC3909" w:rsidP="00780A2A">
      <w:pPr>
        <w:pBdr>
          <w:bottom w:val="single" w:sz="4" w:space="0" w:color="auto"/>
        </w:pBdr>
        <w:tabs>
          <w:tab w:val="left" w:pos="273"/>
          <w:tab w:val="center" w:pos="5450"/>
        </w:tabs>
        <w:spacing w:after="0" w:line="240" w:lineRule="auto"/>
        <w:rPr>
          <w:rFonts w:ascii="Times New Roman" w:hAnsi="Times New Roman" w:cs="Nirmala UI"/>
          <w:b/>
          <w:sz w:val="12"/>
          <w:szCs w:val="30"/>
        </w:rPr>
      </w:pPr>
    </w:p>
    <w:p w:rsidR="00CC3909" w:rsidRPr="00C03E81" w:rsidRDefault="00CC3909" w:rsidP="00CC3909">
      <w:pPr>
        <w:rPr>
          <w:rFonts w:ascii="Times New Roman" w:hAnsi="Times New Roman" w:cs="Times New Roman"/>
          <w:bCs/>
          <w:sz w:val="2"/>
        </w:rPr>
      </w:pPr>
    </w:p>
    <w:p w:rsidR="00F36127" w:rsidRPr="00216A3E" w:rsidRDefault="00F36127" w:rsidP="00F36127">
      <w:pPr>
        <w:spacing w:after="0" w:line="240" w:lineRule="auto"/>
        <w:rPr>
          <w:rFonts w:ascii="Nikosh" w:hAnsi="Nikosh" w:cs="Nikosh"/>
          <w:color w:val="000000" w:themeColor="text1"/>
        </w:rPr>
      </w:pPr>
      <w:r w:rsidRPr="00216A3E">
        <w:rPr>
          <w:rFonts w:ascii="Nikosh" w:hAnsi="Nikosh" w:cs="Nikosh"/>
          <w:color w:val="000000" w:themeColor="text1"/>
        </w:rPr>
        <w:t>No.</w:t>
      </w:r>
      <w:r w:rsidR="00FD6E75" w:rsidRPr="00FD6E75">
        <w:rPr>
          <w:rFonts w:ascii="Nikosh" w:hAnsi="Nikosh" w:cs="Nikosh"/>
          <w:color w:val="000000" w:themeColor="text1"/>
        </w:rPr>
        <w:t xml:space="preserve"> </w:t>
      </w:r>
      <w:r w:rsidR="00F53273" w:rsidRPr="00F53273">
        <w:rPr>
          <w:rFonts w:ascii="Nikosh" w:hAnsi="Nikosh" w:cs="Nikosh"/>
          <w:color w:val="000000" w:themeColor="text1"/>
        </w:rPr>
        <w:t>53.03.0000.090.07.018.19</w:t>
      </w:r>
      <w:r w:rsidRPr="00216A3E">
        <w:rPr>
          <w:rFonts w:ascii="Nikosh" w:hAnsi="Nikosh" w:cs="Nikosh"/>
          <w:color w:val="000000" w:themeColor="text1"/>
        </w:rPr>
        <w:t>-</w:t>
      </w:r>
      <w:r w:rsidR="00DC6C50">
        <w:rPr>
          <w:rFonts w:ascii="Nikosh" w:hAnsi="Nikosh" w:cs="Nikosh"/>
          <w:color w:val="000000" w:themeColor="text1"/>
        </w:rPr>
        <w:t>167</w:t>
      </w:r>
      <w:r w:rsidRPr="00216A3E">
        <w:rPr>
          <w:rFonts w:ascii="Nikosh" w:hAnsi="Nikosh" w:cs="Nikosh"/>
          <w:color w:val="000000" w:themeColor="text1"/>
        </w:rPr>
        <w:t xml:space="preserve">                                       </w:t>
      </w:r>
      <w:r w:rsidR="008573CF" w:rsidRPr="00216A3E">
        <w:rPr>
          <w:rFonts w:ascii="Nikosh" w:hAnsi="Nikosh" w:cs="Nikosh"/>
          <w:color w:val="000000" w:themeColor="text1"/>
        </w:rPr>
        <w:t xml:space="preserve">          </w:t>
      </w:r>
      <w:r w:rsidR="00F53273">
        <w:rPr>
          <w:rFonts w:ascii="Nikosh" w:hAnsi="Nikosh" w:cs="Nikosh"/>
          <w:color w:val="000000" w:themeColor="text1"/>
        </w:rPr>
        <w:tab/>
      </w:r>
      <w:r w:rsidRPr="00216A3E">
        <w:rPr>
          <w:rFonts w:ascii="Nikosh" w:hAnsi="Nikosh" w:cs="Nikosh"/>
          <w:color w:val="000000" w:themeColor="text1"/>
        </w:rPr>
        <w:t xml:space="preserve">Date: </w:t>
      </w:r>
      <w:r w:rsidR="00F53273">
        <w:rPr>
          <w:rFonts w:ascii="Nikosh" w:hAnsi="Nikosh" w:cs="Nikosh"/>
          <w:color w:val="000000" w:themeColor="text1"/>
        </w:rPr>
        <w:t>31 May</w:t>
      </w:r>
      <w:r w:rsidR="00780A2A" w:rsidRPr="00216A3E">
        <w:rPr>
          <w:rFonts w:ascii="Nikosh" w:hAnsi="Nikosh" w:cs="Nikosh"/>
          <w:color w:val="000000" w:themeColor="text1"/>
        </w:rPr>
        <w:t xml:space="preserve"> 20</w:t>
      </w:r>
      <w:r w:rsidR="00F53273">
        <w:rPr>
          <w:rFonts w:ascii="Nikosh" w:hAnsi="Nikosh" w:cs="Nikosh"/>
          <w:color w:val="000000" w:themeColor="text1"/>
        </w:rPr>
        <w:t>20</w:t>
      </w:r>
    </w:p>
    <w:p w:rsidR="00F36127" w:rsidRDefault="00F36127" w:rsidP="00F36127">
      <w:pPr>
        <w:spacing w:after="0" w:line="240" w:lineRule="auto"/>
        <w:rPr>
          <w:rFonts w:ascii="Nikosh" w:hAnsi="Nikosh" w:cs="Nikosh"/>
        </w:rPr>
      </w:pPr>
    </w:p>
    <w:p w:rsidR="00F36127" w:rsidRPr="00646AD4" w:rsidRDefault="00646AD4" w:rsidP="00646AD4">
      <w:pPr>
        <w:tabs>
          <w:tab w:val="left" w:pos="900"/>
          <w:tab w:val="left" w:pos="1080"/>
        </w:tabs>
        <w:spacing w:after="0" w:line="240" w:lineRule="auto"/>
        <w:ind w:left="1080" w:hanging="1080"/>
        <w:jc w:val="center"/>
        <w:rPr>
          <w:rFonts w:ascii="Nikosh" w:hAnsi="Nikosh" w:cs="Nikosh"/>
          <w:b/>
          <w:u w:val="single"/>
        </w:rPr>
      </w:pPr>
      <w:r w:rsidRPr="00646AD4">
        <w:rPr>
          <w:rFonts w:ascii="Nikosh" w:hAnsi="Nikosh" w:cs="Nikosh"/>
          <w:b/>
          <w:u w:val="single"/>
        </w:rPr>
        <w:t>CORRIGENDUM OF INVITATION FOR TENDER (IFT)</w:t>
      </w:r>
    </w:p>
    <w:p w:rsidR="007207EB" w:rsidRPr="00D166CA" w:rsidRDefault="007207EB" w:rsidP="009F4E82">
      <w:pPr>
        <w:tabs>
          <w:tab w:val="left" w:pos="900"/>
          <w:tab w:val="left" w:pos="1080"/>
        </w:tabs>
        <w:spacing w:after="0" w:line="240" w:lineRule="auto"/>
        <w:ind w:left="1080" w:hanging="1080"/>
        <w:rPr>
          <w:rFonts w:ascii="Nikosh" w:hAnsi="Nikosh" w:cs="Nikosh"/>
          <w:sz w:val="12"/>
        </w:rPr>
      </w:pPr>
    </w:p>
    <w:p w:rsidR="007207EB" w:rsidRPr="007C1BAF" w:rsidRDefault="007207EB" w:rsidP="009F4E82">
      <w:pPr>
        <w:tabs>
          <w:tab w:val="left" w:pos="900"/>
          <w:tab w:val="left" w:pos="1080"/>
        </w:tabs>
        <w:spacing w:after="0" w:line="240" w:lineRule="auto"/>
        <w:ind w:left="1080" w:hanging="1080"/>
        <w:rPr>
          <w:rFonts w:ascii="Nikosh" w:hAnsi="Nikosh" w:cs="Nikosh"/>
          <w:sz w:val="12"/>
        </w:rPr>
      </w:pPr>
    </w:p>
    <w:p w:rsidR="00646AD4" w:rsidRPr="004B78A6" w:rsidRDefault="00646AD4" w:rsidP="0042783A">
      <w:pPr>
        <w:spacing w:after="0" w:line="360" w:lineRule="auto"/>
        <w:ind w:firstLine="72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In reference to the </w:t>
      </w:r>
      <w:r w:rsidR="0006608C">
        <w:rPr>
          <w:rFonts w:ascii="Nikosh" w:hAnsi="Nikosh" w:cs="Nikosh"/>
        </w:rPr>
        <w:t xml:space="preserve">‘Invitation for Tender (IFT)’ </w:t>
      </w:r>
      <w:r w:rsidR="0006608C">
        <w:rPr>
          <w:rFonts w:ascii="Nikosh" w:hAnsi="Nikosh" w:cs="Nikosh"/>
          <w:color w:val="000000" w:themeColor="text1"/>
        </w:rPr>
        <w:t xml:space="preserve">for </w:t>
      </w:r>
      <w:r w:rsidR="00C35F60">
        <w:rPr>
          <w:rFonts w:ascii="Nikosh" w:hAnsi="Nikosh" w:cs="Nikosh"/>
          <w:color w:val="000000" w:themeColor="text1"/>
        </w:rPr>
        <w:t xml:space="preserve">(i) </w:t>
      </w:r>
      <w:r w:rsidR="0006608C" w:rsidRPr="004F7D0F">
        <w:rPr>
          <w:rFonts w:ascii="Nikosh" w:hAnsi="Nikosh" w:cs="Nikosh"/>
          <w:b/>
        </w:rPr>
        <w:t>Supply &amp; Installation of Computers and Accessories</w:t>
      </w:r>
      <w:r w:rsidR="0006608C">
        <w:rPr>
          <w:rFonts w:ascii="Nikosh" w:hAnsi="Nikosh" w:cs="Nikosh"/>
          <w:b/>
        </w:rPr>
        <w:t xml:space="preserve"> </w:t>
      </w:r>
      <w:r w:rsidR="0006608C" w:rsidRPr="00A766E2">
        <w:rPr>
          <w:rFonts w:ascii="Nikosh" w:hAnsi="Nikosh" w:cs="Nikosh"/>
          <w:b/>
        </w:rPr>
        <w:t xml:space="preserve">(Package No. </w:t>
      </w:r>
      <w:r w:rsidR="0006608C">
        <w:rPr>
          <w:rFonts w:ascii="Nikosh" w:hAnsi="Nikosh" w:cs="Nikosh"/>
          <w:b/>
        </w:rPr>
        <w:t>G2-2-2</w:t>
      </w:r>
      <w:r w:rsidR="004B78A6">
        <w:rPr>
          <w:rFonts w:ascii="Nikosh" w:hAnsi="Nikosh" w:cs="Nikosh"/>
          <w:b/>
        </w:rPr>
        <w:t>)</w:t>
      </w:r>
      <w:r w:rsidR="0006608C">
        <w:rPr>
          <w:rFonts w:ascii="Nikosh" w:hAnsi="Nikosh" w:cs="Nikosh"/>
          <w:b/>
        </w:rPr>
        <w:t xml:space="preserve"> </w:t>
      </w:r>
      <w:r w:rsidR="004B78A6">
        <w:rPr>
          <w:rFonts w:ascii="Nikosh" w:hAnsi="Nikosh" w:cs="Nikosh"/>
        </w:rPr>
        <w:t>and</w:t>
      </w:r>
      <w:r w:rsidR="0006608C">
        <w:rPr>
          <w:rFonts w:ascii="Nikosh" w:hAnsi="Nikosh" w:cs="Nikosh"/>
        </w:rPr>
        <w:t xml:space="preserve"> </w:t>
      </w:r>
      <w:r w:rsidR="00C35F60">
        <w:rPr>
          <w:rFonts w:ascii="Nikosh" w:hAnsi="Nikosh" w:cs="Nikosh"/>
          <w:color w:val="000000" w:themeColor="text1"/>
        </w:rPr>
        <w:t xml:space="preserve">(ii) </w:t>
      </w:r>
      <w:r w:rsidR="0006608C" w:rsidRPr="004F7D0F">
        <w:rPr>
          <w:rFonts w:ascii="Nikosh" w:hAnsi="Nikosh" w:cs="Nikosh"/>
          <w:b/>
        </w:rPr>
        <w:t xml:space="preserve">Supply of Training Bags </w:t>
      </w:r>
      <w:r w:rsidR="0006608C" w:rsidRPr="00A766E2">
        <w:rPr>
          <w:rFonts w:ascii="Nikosh" w:hAnsi="Nikosh" w:cs="Nikosh"/>
          <w:b/>
        </w:rPr>
        <w:t xml:space="preserve">(Package No. </w:t>
      </w:r>
      <w:r w:rsidR="0006608C">
        <w:rPr>
          <w:rFonts w:ascii="Nikosh" w:hAnsi="Nikosh" w:cs="Nikosh"/>
          <w:b/>
        </w:rPr>
        <w:t>G22</w:t>
      </w:r>
      <w:r w:rsidR="0006608C" w:rsidRPr="00A766E2">
        <w:rPr>
          <w:rFonts w:ascii="Nikosh" w:hAnsi="Nikosh" w:cs="Nikosh"/>
          <w:b/>
        </w:rPr>
        <w:t>)</w:t>
      </w:r>
      <w:r w:rsidR="0006608C">
        <w:rPr>
          <w:rFonts w:ascii="Nikosh" w:hAnsi="Nikosh" w:cs="Nikosh"/>
          <w:b/>
        </w:rPr>
        <w:t xml:space="preserve"> </w:t>
      </w:r>
      <w:r w:rsidR="004B78A6">
        <w:rPr>
          <w:rFonts w:ascii="Nikosh" w:hAnsi="Nikosh" w:cs="Nikosh"/>
        </w:rPr>
        <w:t xml:space="preserve">published in the </w:t>
      </w:r>
      <w:r w:rsidR="00AC4E4B">
        <w:rPr>
          <w:rFonts w:ascii="Nikosh" w:hAnsi="Nikosh" w:cs="Nikosh"/>
        </w:rPr>
        <w:t>national daily</w:t>
      </w:r>
      <w:r w:rsidR="005A2955">
        <w:rPr>
          <w:rFonts w:ascii="Nikosh" w:hAnsi="Nikosh" w:cs="Nikosh"/>
        </w:rPr>
        <w:t xml:space="preserve"> newspaper</w:t>
      </w:r>
      <w:r w:rsidR="005701B1">
        <w:rPr>
          <w:rFonts w:ascii="Nikosh" w:hAnsi="Nikosh" w:cs="Nikosh"/>
        </w:rPr>
        <w:t>s</w:t>
      </w:r>
      <w:r w:rsidR="00AC4E4B">
        <w:rPr>
          <w:rFonts w:ascii="Nikosh" w:hAnsi="Nikosh" w:cs="Nikosh"/>
        </w:rPr>
        <w:t>;</w:t>
      </w:r>
      <w:r w:rsidR="005A2955">
        <w:rPr>
          <w:rFonts w:ascii="Nikosh" w:hAnsi="Nikosh" w:cs="Nikosh"/>
        </w:rPr>
        <w:t xml:space="preserve"> </w:t>
      </w:r>
      <w:r w:rsidR="004B78A6">
        <w:rPr>
          <w:rFonts w:ascii="Nikosh" w:hAnsi="Nikosh" w:cs="Nikosh"/>
        </w:rPr>
        <w:t xml:space="preserve">some </w:t>
      </w:r>
      <w:r w:rsidR="00AC4E4B">
        <w:rPr>
          <w:rFonts w:ascii="Nikosh" w:hAnsi="Nikosh" w:cs="Nikosh"/>
        </w:rPr>
        <w:t>changes</w:t>
      </w:r>
      <w:r w:rsidR="004B78A6">
        <w:rPr>
          <w:rFonts w:ascii="Nikosh" w:hAnsi="Nikosh" w:cs="Nikosh"/>
        </w:rPr>
        <w:t xml:space="preserve"> have</w:t>
      </w:r>
      <w:r w:rsidR="00AC4E4B">
        <w:rPr>
          <w:rFonts w:ascii="Nikosh" w:hAnsi="Nikosh" w:cs="Nikosh"/>
        </w:rPr>
        <w:t xml:space="preserve"> been</w:t>
      </w:r>
      <w:r w:rsidR="004B78A6">
        <w:rPr>
          <w:rFonts w:ascii="Nikosh" w:hAnsi="Nikosh" w:cs="Nikosh"/>
        </w:rPr>
        <w:t xml:space="preserve"> done as follows:</w:t>
      </w:r>
    </w:p>
    <w:p w:rsidR="003D5526" w:rsidRPr="001B4993" w:rsidRDefault="003D5526" w:rsidP="0042783A">
      <w:pPr>
        <w:spacing w:after="0" w:line="360" w:lineRule="auto"/>
        <w:ind w:firstLine="720"/>
        <w:jc w:val="both"/>
        <w:rPr>
          <w:rFonts w:ascii="Nikosh" w:hAnsi="Nikosh" w:cs="Nikosh"/>
          <w:sz w:val="6"/>
        </w:rPr>
      </w:pPr>
    </w:p>
    <w:p w:rsidR="00FD6FEB" w:rsidRPr="006D41AB" w:rsidRDefault="006D41AB" w:rsidP="006D41AB">
      <w:pPr>
        <w:tabs>
          <w:tab w:val="left" w:pos="270"/>
        </w:tabs>
        <w:spacing w:after="0" w:line="240" w:lineRule="auto"/>
        <w:jc w:val="both"/>
        <w:rPr>
          <w:rFonts w:ascii="Nikosh" w:hAnsi="Nikosh" w:cs="Nikosh"/>
          <w:b/>
        </w:rPr>
      </w:pPr>
      <w:r w:rsidRPr="006D41AB">
        <w:rPr>
          <w:rFonts w:ascii="Nikosh" w:hAnsi="Nikosh" w:cs="Nikosh"/>
        </w:rPr>
        <w:t xml:space="preserve">(i) </w:t>
      </w:r>
      <w:r w:rsidR="00FD6FEB" w:rsidRPr="006D41AB">
        <w:rPr>
          <w:rFonts w:ascii="Nikosh" w:hAnsi="Nikosh" w:cs="Nikosh"/>
          <w:b/>
        </w:rPr>
        <w:t>Supply &amp; Installation of Computers and Accessories (Package No. G2-2-2)</w:t>
      </w:r>
    </w:p>
    <w:p w:rsidR="005A2955" w:rsidRDefault="008423BA" w:rsidP="008423BA">
      <w:pPr>
        <w:tabs>
          <w:tab w:val="left" w:pos="270"/>
        </w:tabs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</w:rPr>
        <w:tab/>
      </w:r>
      <w:r w:rsidR="005A2955">
        <w:rPr>
          <w:rFonts w:ascii="Nikosh" w:hAnsi="Nikosh" w:cs="Nikosh"/>
        </w:rPr>
        <w:t xml:space="preserve">Ref. No. </w:t>
      </w:r>
      <w:r w:rsidR="005A2955" w:rsidRPr="00F53273">
        <w:rPr>
          <w:rFonts w:ascii="Nikosh" w:hAnsi="Nikosh" w:cs="Nikosh"/>
          <w:color w:val="000000" w:themeColor="text1"/>
        </w:rPr>
        <w:t>53.03.0000.090.07.018.19</w:t>
      </w:r>
      <w:r w:rsidR="005A2955" w:rsidRPr="00216A3E">
        <w:rPr>
          <w:rFonts w:ascii="Nikosh" w:hAnsi="Nikosh" w:cs="Nikosh"/>
          <w:color w:val="000000" w:themeColor="text1"/>
        </w:rPr>
        <w:t>-</w:t>
      </w:r>
      <w:r w:rsidR="005A2955">
        <w:rPr>
          <w:rFonts w:ascii="Nikosh" w:hAnsi="Nikosh" w:cs="Nikosh"/>
          <w:color w:val="000000" w:themeColor="text1"/>
        </w:rPr>
        <w:t>141, Date: 18 March 2020</w:t>
      </w:r>
    </w:p>
    <w:p w:rsidR="005A2955" w:rsidRDefault="008423BA" w:rsidP="008423BA">
      <w:pPr>
        <w:tabs>
          <w:tab w:val="left" w:pos="270"/>
        </w:tabs>
        <w:spacing w:after="0" w:line="240" w:lineRule="auto"/>
        <w:jc w:val="both"/>
        <w:rPr>
          <w:rFonts w:ascii="Nikosh" w:hAnsi="Nikosh" w:cs="Nikosh"/>
        </w:rPr>
      </w:pPr>
      <w:r>
        <w:rPr>
          <w:rFonts w:ascii="Nikosh" w:hAnsi="Nikosh" w:cs="Nikosh"/>
          <w:color w:val="000000" w:themeColor="text1"/>
        </w:rPr>
        <w:t xml:space="preserve"> </w:t>
      </w:r>
      <w:r>
        <w:rPr>
          <w:rFonts w:ascii="Nikosh" w:hAnsi="Nikosh" w:cs="Nikosh"/>
          <w:color w:val="000000" w:themeColor="text1"/>
        </w:rPr>
        <w:tab/>
      </w:r>
      <w:r w:rsidR="005A2955">
        <w:rPr>
          <w:rFonts w:ascii="Nikosh" w:hAnsi="Nikosh" w:cs="Nikosh"/>
        </w:rPr>
        <w:t>Published in the Daily Jugantor and Financial Express on 19 March 2020</w:t>
      </w:r>
    </w:p>
    <w:p w:rsidR="005701B1" w:rsidRPr="005701B1" w:rsidRDefault="005701B1" w:rsidP="005A2955">
      <w:pPr>
        <w:spacing w:after="0" w:line="240" w:lineRule="auto"/>
        <w:jc w:val="both"/>
        <w:rPr>
          <w:rFonts w:ascii="Nikosh" w:hAnsi="Nikosh" w:cs="Nikosh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466"/>
        <w:gridCol w:w="2982"/>
        <w:gridCol w:w="2982"/>
      </w:tblGrid>
      <w:tr w:rsidR="002E323D" w:rsidTr="007C1BAF">
        <w:tc>
          <w:tcPr>
            <w:tcW w:w="589" w:type="dxa"/>
            <w:vAlign w:val="center"/>
          </w:tcPr>
          <w:p w:rsidR="002E323D" w:rsidRPr="002E323D" w:rsidRDefault="002E323D" w:rsidP="007C1BAF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Sl. No.</w:t>
            </w:r>
          </w:p>
        </w:tc>
        <w:tc>
          <w:tcPr>
            <w:tcW w:w="2466" w:type="dxa"/>
            <w:vAlign w:val="center"/>
          </w:tcPr>
          <w:p w:rsidR="002E323D" w:rsidRPr="002E323D" w:rsidRDefault="002E323D" w:rsidP="007C1BAF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Description</w:t>
            </w:r>
          </w:p>
        </w:tc>
        <w:tc>
          <w:tcPr>
            <w:tcW w:w="2982" w:type="dxa"/>
            <w:vAlign w:val="center"/>
          </w:tcPr>
          <w:p w:rsidR="002E323D" w:rsidRPr="002E323D" w:rsidRDefault="002E323D" w:rsidP="007C1BAF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Previous</w:t>
            </w:r>
          </w:p>
        </w:tc>
        <w:tc>
          <w:tcPr>
            <w:tcW w:w="2982" w:type="dxa"/>
            <w:vAlign w:val="center"/>
          </w:tcPr>
          <w:p w:rsidR="009E41B1" w:rsidRPr="002E323D" w:rsidRDefault="002E323D" w:rsidP="007C1BAF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Changed</w:t>
            </w:r>
          </w:p>
        </w:tc>
      </w:tr>
      <w:tr w:rsidR="00FD6FEB" w:rsidTr="00891BA8">
        <w:tc>
          <w:tcPr>
            <w:tcW w:w="589" w:type="dxa"/>
          </w:tcPr>
          <w:p w:rsidR="00FD6FEB" w:rsidRDefault="00FD6FEB" w:rsidP="00FD6F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1.</w:t>
            </w:r>
          </w:p>
        </w:tc>
        <w:tc>
          <w:tcPr>
            <w:tcW w:w="2466" w:type="dxa"/>
          </w:tcPr>
          <w:p w:rsidR="00FD6FEB" w:rsidRDefault="00FD6FEB" w:rsidP="00FD6F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 Last Selling Date &amp; Time</w:t>
            </w:r>
          </w:p>
        </w:tc>
        <w:tc>
          <w:tcPr>
            <w:tcW w:w="2982" w:type="dxa"/>
          </w:tcPr>
          <w:p w:rsidR="00FD6FEB" w:rsidRDefault="00B6362A" w:rsidP="00FD6FE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13</w:t>
            </w:r>
            <w:r w:rsidR="00FD6FEB">
              <w:rPr>
                <w:rFonts w:ascii="Nikosh" w:hAnsi="Nikosh" w:cs="Nikosh"/>
              </w:rPr>
              <w:t xml:space="preserve"> April 2020</w:t>
            </w:r>
          </w:p>
          <w:p w:rsidR="00FD6FEB" w:rsidRDefault="00FD6FEB" w:rsidP="00FD6FE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05.00 PM </w:t>
            </w:r>
          </w:p>
        </w:tc>
        <w:tc>
          <w:tcPr>
            <w:tcW w:w="2982" w:type="dxa"/>
          </w:tcPr>
          <w:p w:rsidR="00FD6FEB" w:rsidRDefault="00FD6FEB" w:rsidP="00FD6FE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10 June 2020</w:t>
            </w:r>
          </w:p>
          <w:p w:rsidR="00FD6FEB" w:rsidRDefault="00FD6FEB" w:rsidP="00FD6FE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05.00 PM</w:t>
            </w:r>
          </w:p>
        </w:tc>
      </w:tr>
      <w:tr w:rsidR="00AC4E4B" w:rsidTr="00891BA8">
        <w:tc>
          <w:tcPr>
            <w:tcW w:w="589" w:type="dxa"/>
          </w:tcPr>
          <w:p w:rsidR="00AC4E4B" w:rsidRDefault="00AC4E4B" w:rsidP="00FD6F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2.</w:t>
            </w:r>
          </w:p>
        </w:tc>
        <w:tc>
          <w:tcPr>
            <w:tcW w:w="2466" w:type="dxa"/>
          </w:tcPr>
          <w:p w:rsidR="00AC4E4B" w:rsidRDefault="00AC4E4B" w:rsidP="00FD6F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Pre-Tender Meeting Date &amp; Time</w:t>
            </w:r>
          </w:p>
        </w:tc>
        <w:tc>
          <w:tcPr>
            <w:tcW w:w="2982" w:type="dxa"/>
          </w:tcPr>
          <w:p w:rsidR="00AC4E4B" w:rsidRDefault="00AC4E4B" w:rsidP="00AC4E4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02 April 2020</w:t>
            </w:r>
          </w:p>
          <w:p w:rsidR="00AC4E4B" w:rsidRDefault="00AC4E4B" w:rsidP="00AC4E4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11.00 AM</w:t>
            </w:r>
          </w:p>
        </w:tc>
        <w:tc>
          <w:tcPr>
            <w:tcW w:w="2982" w:type="dxa"/>
          </w:tcPr>
          <w:p w:rsidR="00AC4E4B" w:rsidRDefault="00AC4E4B" w:rsidP="00AC4E4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07 June 2020</w:t>
            </w:r>
          </w:p>
          <w:p w:rsidR="00AC4E4B" w:rsidRDefault="00AC4E4B" w:rsidP="00AC4E4B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11.00 AM</w:t>
            </w:r>
          </w:p>
        </w:tc>
      </w:tr>
      <w:tr w:rsidR="00FD6FEB" w:rsidTr="00CD0EE1">
        <w:tc>
          <w:tcPr>
            <w:tcW w:w="589" w:type="dxa"/>
          </w:tcPr>
          <w:p w:rsidR="00FD6FEB" w:rsidRDefault="00AC4E4B" w:rsidP="00FD6F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3</w:t>
            </w:r>
            <w:r w:rsidR="00FD6FEB">
              <w:rPr>
                <w:rFonts w:ascii="Nikosh" w:hAnsi="Nikosh" w:cs="Nikosh"/>
              </w:rPr>
              <w:t>.</w:t>
            </w:r>
          </w:p>
        </w:tc>
        <w:tc>
          <w:tcPr>
            <w:tcW w:w="2466" w:type="dxa"/>
          </w:tcPr>
          <w:p w:rsidR="00FD6FEB" w:rsidRDefault="00B6362A" w:rsidP="00FD6F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</w:t>
            </w:r>
            <w:r w:rsidR="00156AAE">
              <w:rPr>
                <w:rFonts w:ascii="Nikosh" w:hAnsi="Nikosh" w:cs="Nikosh"/>
              </w:rPr>
              <w:t xml:space="preserve"> S</w:t>
            </w:r>
            <w:r w:rsidR="00FD6FEB">
              <w:rPr>
                <w:rFonts w:ascii="Nikosh" w:hAnsi="Nikosh" w:cs="Nikosh"/>
              </w:rPr>
              <w:t>ubmission Date &amp; Time</w:t>
            </w:r>
          </w:p>
        </w:tc>
        <w:tc>
          <w:tcPr>
            <w:tcW w:w="2982" w:type="dxa"/>
          </w:tcPr>
          <w:p w:rsidR="00B6362A" w:rsidRDefault="00B6362A" w:rsidP="00B6362A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15 April 2020</w:t>
            </w:r>
          </w:p>
          <w:p w:rsidR="00FD6FEB" w:rsidRDefault="00B6362A" w:rsidP="00B6362A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01.00 PM</w:t>
            </w:r>
          </w:p>
        </w:tc>
        <w:tc>
          <w:tcPr>
            <w:tcW w:w="2982" w:type="dxa"/>
          </w:tcPr>
          <w:p w:rsidR="00B6362A" w:rsidRDefault="00B6362A" w:rsidP="00B6362A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11 June 2020</w:t>
            </w:r>
          </w:p>
          <w:p w:rsidR="00FD6FEB" w:rsidRDefault="00B6362A" w:rsidP="00B6362A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01.00 PM</w:t>
            </w:r>
          </w:p>
        </w:tc>
      </w:tr>
      <w:tr w:rsidR="00FD6FEB" w:rsidTr="00CD0EE1">
        <w:tc>
          <w:tcPr>
            <w:tcW w:w="589" w:type="dxa"/>
          </w:tcPr>
          <w:p w:rsidR="00FD6FEB" w:rsidRDefault="00AC4E4B" w:rsidP="00FD6F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4</w:t>
            </w:r>
            <w:r w:rsidR="00B6362A">
              <w:rPr>
                <w:rFonts w:ascii="Nikosh" w:hAnsi="Nikosh" w:cs="Nikosh"/>
              </w:rPr>
              <w:t>.</w:t>
            </w:r>
          </w:p>
        </w:tc>
        <w:tc>
          <w:tcPr>
            <w:tcW w:w="2466" w:type="dxa"/>
          </w:tcPr>
          <w:p w:rsidR="00FD6FEB" w:rsidRDefault="00B6362A" w:rsidP="00FD6F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</w:t>
            </w:r>
            <w:r w:rsidR="00FD6FEB">
              <w:rPr>
                <w:rFonts w:ascii="Nikosh" w:hAnsi="Nikosh" w:cs="Nikosh"/>
              </w:rPr>
              <w:t xml:space="preserve"> Opening Date &amp; Time</w:t>
            </w:r>
          </w:p>
        </w:tc>
        <w:tc>
          <w:tcPr>
            <w:tcW w:w="2982" w:type="dxa"/>
          </w:tcPr>
          <w:p w:rsidR="00633A39" w:rsidRDefault="00633A39" w:rsidP="00633A39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15 April 2020</w:t>
            </w:r>
          </w:p>
          <w:p w:rsidR="00FD6FEB" w:rsidRDefault="00981469" w:rsidP="00633A39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02</w:t>
            </w:r>
            <w:r w:rsidR="00633A39">
              <w:rPr>
                <w:rFonts w:ascii="Nikosh" w:hAnsi="Nikosh" w:cs="Nikosh"/>
              </w:rPr>
              <w:t>.00 PM</w:t>
            </w:r>
          </w:p>
        </w:tc>
        <w:tc>
          <w:tcPr>
            <w:tcW w:w="2982" w:type="dxa"/>
          </w:tcPr>
          <w:p w:rsidR="00981469" w:rsidRDefault="00981469" w:rsidP="00981469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11 June 2020</w:t>
            </w:r>
          </w:p>
          <w:p w:rsidR="00FD6FEB" w:rsidRDefault="00981469" w:rsidP="00981469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02.00 PM</w:t>
            </w:r>
          </w:p>
        </w:tc>
      </w:tr>
    </w:tbl>
    <w:p w:rsidR="00FD6E75" w:rsidRPr="006D41AB" w:rsidRDefault="00FD6E75" w:rsidP="0042783A">
      <w:pPr>
        <w:spacing w:after="0" w:line="360" w:lineRule="auto"/>
        <w:ind w:firstLine="720"/>
        <w:jc w:val="both"/>
        <w:rPr>
          <w:rFonts w:ascii="Nikosh" w:hAnsi="Nikosh" w:cs="Nikosh"/>
          <w:sz w:val="8"/>
        </w:rPr>
      </w:pPr>
    </w:p>
    <w:p w:rsidR="003D5526" w:rsidRDefault="003D5526" w:rsidP="008423BA">
      <w:pPr>
        <w:tabs>
          <w:tab w:val="left" w:pos="360"/>
        </w:tabs>
        <w:spacing w:after="0" w:line="240" w:lineRule="auto"/>
        <w:jc w:val="both"/>
        <w:rPr>
          <w:rFonts w:ascii="Nikosh" w:hAnsi="Nikosh" w:cs="Nikosh"/>
          <w:b/>
        </w:rPr>
      </w:pPr>
      <w:r>
        <w:rPr>
          <w:rFonts w:ascii="Nikosh" w:hAnsi="Nikosh" w:cs="Nikosh"/>
        </w:rPr>
        <w:t>(i</w:t>
      </w:r>
      <w:r w:rsidR="005A2955">
        <w:rPr>
          <w:rFonts w:ascii="Nikosh" w:hAnsi="Nikosh" w:cs="Nikosh"/>
        </w:rPr>
        <w:t>i</w:t>
      </w:r>
      <w:r>
        <w:rPr>
          <w:rFonts w:ascii="Nikosh" w:hAnsi="Nikosh" w:cs="Nikosh"/>
        </w:rPr>
        <w:t xml:space="preserve">) </w:t>
      </w:r>
      <w:r w:rsidR="002C5362" w:rsidRPr="004F7D0F">
        <w:rPr>
          <w:rFonts w:ascii="Nikosh" w:hAnsi="Nikosh" w:cs="Nikosh"/>
          <w:b/>
        </w:rPr>
        <w:t xml:space="preserve">Supply of Training Bags </w:t>
      </w:r>
      <w:r w:rsidR="002C5362" w:rsidRPr="00A766E2">
        <w:rPr>
          <w:rFonts w:ascii="Nikosh" w:hAnsi="Nikosh" w:cs="Nikosh"/>
          <w:b/>
        </w:rPr>
        <w:t xml:space="preserve">(Package No. </w:t>
      </w:r>
      <w:r w:rsidR="002C5362">
        <w:rPr>
          <w:rFonts w:ascii="Nikosh" w:hAnsi="Nikosh" w:cs="Nikosh"/>
          <w:b/>
        </w:rPr>
        <w:t>G22</w:t>
      </w:r>
      <w:r w:rsidR="002C5362" w:rsidRPr="00A766E2">
        <w:rPr>
          <w:rFonts w:ascii="Nikosh" w:hAnsi="Nikosh" w:cs="Nikosh"/>
          <w:b/>
        </w:rPr>
        <w:t>)</w:t>
      </w:r>
    </w:p>
    <w:p w:rsidR="005A2955" w:rsidRDefault="008423BA" w:rsidP="008423BA">
      <w:pPr>
        <w:tabs>
          <w:tab w:val="left" w:pos="360"/>
        </w:tabs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</w:rPr>
        <w:tab/>
      </w:r>
      <w:r w:rsidR="005A2955">
        <w:rPr>
          <w:rFonts w:ascii="Nikosh" w:hAnsi="Nikosh" w:cs="Nikosh"/>
        </w:rPr>
        <w:t xml:space="preserve">Ref. No. </w:t>
      </w:r>
      <w:r w:rsidR="005A2955" w:rsidRPr="00F53273">
        <w:rPr>
          <w:rFonts w:ascii="Nikosh" w:hAnsi="Nikosh" w:cs="Nikosh"/>
          <w:color w:val="000000" w:themeColor="text1"/>
        </w:rPr>
        <w:t>53.03.0000.090.07.0</w:t>
      </w:r>
      <w:r w:rsidR="005A2955">
        <w:rPr>
          <w:rFonts w:ascii="Nikosh" w:hAnsi="Nikosh" w:cs="Nikosh"/>
          <w:color w:val="000000" w:themeColor="text1"/>
        </w:rPr>
        <w:t>22</w:t>
      </w:r>
      <w:r w:rsidR="005A2955" w:rsidRPr="00F53273">
        <w:rPr>
          <w:rFonts w:ascii="Nikosh" w:hAnsi="Nikosh" w:cs="Nikosh"/>
          <w:color w:val="000000" w:themeColor="text1"/>
        </w:rPr>
        <w:t>.</w:t>
      </w:r>
      <w:r w:rsidR="005A2955">
        <w:rPr>
          <w:rFonts w:ascii="Nikosh" w:hAnsi="Nikosh" w:cs="Nikosh"/>
          <w:color w:val="000000" w:themeColor="text1"/>
        </w:rPr>
        <w:t>20</w:t>
      </w:r>
      <w:r w:rsidR="005A2955" w:rsidRPr="00216A3E">
        <w:rPr>
          <w:rFonts w:ascii="Nikosh" w:hAnsi="Nikosh" w:cs="Nikosh"/>
          <w:color w:val="000000" w:themeColor="text1"/>
        </w:rPr>
        <w:t>-</w:t>
      </w:r>
      <w:r w:rsidR="005A2955">
        <w:rPr>
          <w:rFonts w:ascii="Nikosh" w:hAnsi="Nikosh" w:cs="Nikosh"/>
          <w:color w:val="000000" w:themeColor="text1"/>
        </w:rPr>
        <w:t>154, Date: 25 March 2020</w:t>
      </w:r>
    </w:p>
    <w:p w:rsidR="005A2955" w:rsidRDefault="008423BA" w:rsidP="008423BA">
      <w:pPr>
        <w:tabs>
          <w:tab w:val="left" w:pos="360"/>
        </w:tabs>
        <w:spacing w:after="0" w:line="240" w:lineRule="auto"/>
        <w:jc w:val="both"/>
        <w:rPr>
          <w:rFonts w:ascii="Nikosh" w:hAnsi="Nikosh" w:cs="Nikosh"/>
          <w:color w:val="000000" w:themeColor="text1"/>
        </w:rPr>
      </w:pPr>
      <w:r>
        <w:rPr>
          <w:rFonts w:ascii="Nikosh" w:hAnsi="Nikosh" w:cs="Nikosh"/>
        </w:rPr>
        <w:tab/>
      </w:r>
      <w:r w:rsidR="005A2955">
        <w:rPr>
          <w:rFonts w:ascii="Nikosh" w:hAnsi="Nikosh" w:cs="Nikosh"/>
        </w:rPr>
        <w:t>Published in the Daily Jugantor and Financial Express on 26 March 2020</w:t>
      </w:r>
    </w:p>
    <w:p w:rsidR="005A2955" w:rsidRPr="005701B1" w:rsidRDefault="005A2955" w:rsidP="003D5526">
      <w:pPr>
        <w:spacing w:after="0" w:line="360" w:lineRule="auto"/>
        <w:jc w:val="both"/>
        <w:rPr>
          <w:rFonts w:ascii="Nikosh" w:hAnsi="Nikosh" w:cs="Nikosh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466"/>
        <w:gridCol w:w="2982"/>
        <w:gridCol w:w="2982"/>
      </w:tblGrid>
      <w:tr w:rsidR="003D5526" w:rsidTr="000E4B36">
        <w:tc>
          <w:tcPr>
            <w:tcW w:w="589" w:type="dxa"/>
            <w:vAlign w:val="center"/>
          </w:tcPr>
          <w:p w:rsidR="003D5526" w:rsidRPr="002E323D" w:rsidRDefault="003D5526" w:rsidP="000E4B36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Sl. No.</w:t>
            </w:r>
          </w:p>
        </w:tc>
        <w:tc>
          <w:tcPr>
            <w:tcW w:w="2466" w:type="dxa"/>
            <w:vAlign w:val="center"/>
          </w:tcPr>
          <w:p w:rsidR="003D5526" w:rsidRPr="002E323D" w:rsidRDefault="003D5526" w:rsidP="000E4B36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Description</w:t>
            </w:r>
          </w:p>
        </w:tc>
        <w:tc>
          <w:tcPr>
            <w:tcW w:w="2982" w:type="dxa"/>
            <w:vAlign w:val="center"/>
          </w:tcPr>
          <w:p w:rsidR="003D5526" w:rsidRPr="002E323D" w:rsidRDefault="003D5526" w:rsidP="000E4B36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Previous</w:t>
            </w:r>
          </w:p>
        </w:tc>
        <w:tc>
          <w:tcPr>
            <w:tcW w:w="2982" w:type="dxa"/>
            <w:vAlign w:val="center"/>
          </w:tcPr>
          <w:p w:rsidR="003D5526" w:rsidRPr="002E323D" w:rsidRDefault="003D5526" w:rsidP="000E4B36">
            <w:pPr>
              <w:jc w:val="center"/>
              <w:rPr>
                <w:rFonts w:ascii="Nikosh" w:hAnsi="Nikosh" w:cs="Nikosh"/>
                <w:b/>
              </w:rPr>
            </w:pPr>
            <w:r w:rsidRPr="002E323D">
              <w:rPr>
                <w:rFonts w:ascii="Nikosh" w:hAnsi="Nikosh" w:cs="Nikosh"/>
                <w:b/>
              </w:rPr>
              <w:t>Changed</w:t>
            </w:r>
          </w:p>
        </w:tc>
      </w:tr>
      <w:tr w:rsidR="003D5526" w:rsidTr="000E4B36">
        <w:tc>
          <w:tcPr>
            <w:tcW w:w="589" w:type="dxa"/>
          </w:tcPr>
          <w:p w:rsidR="003D5526" w:rsidRDefault="003D5526" w:rsidP="000E4B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1.</w:t>
            </w:r>
          </w:p>
        </w:tc>
        <w:tc>
          <w:tcPr>
            <w:tcW w:w="2466" w:type="dxa"/>
          </w:tcPr>
          <w:p w:rsidR="003D5526" w:rsidRDefault="003D5526" w:rsidP="000E4B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 Last Selling Date &amp; Time</w:t>
            </w:r>
          </w:p>
        </w:tc>
        <w:tc>
          <w:tcPr>
            <w:tcW w:w="2982" w:type="dxa"/>
          </w:tcPr>
          <w:p w:rsidR="003D5526" w:rsidRDefault="00A46BB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26</w:t>
            </w:r>
            <w:r w:rsidR="003D5526">
              <w:rPr>
                <w:rFonts w:ascii="Nikosh" w:hAnsi="Nikosh" w:cs="Nikosh"/>
              </w:rPr>
              <w:t xml:space="preserve"> April 2020</w:t>
            </w:r>
          </w:p>
          <w:p w:rsidR="003D5526" w:rsidRDefault="00A46BB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03</w:t>
            </w:r>
            <w:r w:rsidR="003D5526">
              <w:rPr>
                <w:rFonts w:ascii="Nikosh" w:hAnsi="Nikosh" w:cs="Nikosh"/>
              </w:rPr>
              <w:t xml:space="preserve">.00 PM </w:t>
            </w:r>
          </w:p>
        </w:tc>
        <w:tc>
          <w:tcPr>
            <w:tcW w:w="2982" w:type="dxa"/>
          </w:tcPr>
          <w:p w:rsidR="003D5526" w:rsidRDefault="00776BE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10</w:t>
            </w:r>
            <w:r w:rsidR="003D5526">
              <w:rPr>
                <w:rFonts w:ascii="Nikosh" w:hAnsi="Nikosh" w:cs="Nikosh"/>
              </w:rPr>
              <w:t xml:space="preserve"> June 2020</w:t>
            </w:r>
          </w:p>
          <w:p w:rsidR="003D5526" w:rsidRDefault="003D5526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05.00 PM</w:t>
            </w:r>
          </w:p>
        </w:tc>
      </w:tr>
      <w:tr w:rsidR="003D5526" w:rsidTr="000E4B36">
        <w:tc>
          <w:tcPr>
            <w:tcW w:w="589" w:type="dxa"/>
          </w:tcPr>
          <w:p w:rsidR="003D5526" w:rsidRDefault="003D5526" w:rsidP="000E4B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2.</w:t>
            </w:r>
          </w:p>
        </w:tc>
        <w:tc>
          <w:tcPr>
            <w:tcW w:w="2466" w:type="dxa"/>
          </w:tcPr>
          <w:p w:rsidR="003D5526" w:rsidRDefault="003D5526" w:rsidP="000E4B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</w:t>
            </w:r>
            <w:r w:rsidR="00156AAE">
              <w:rPr>
                <w:rFonts w:ascii="Nikosh" w:hAnsi="Nikosh" w:cs="Nikosh"/>
              </w:rPr>
              <w:t xml:space="preserve"> S</w:t>
            </w:r>
            <w:r>
              <w:rPr>
                <w:rFonts w:ascii="Nikosh" w:hAnsi="Nikosh" w:cs="Nikosh"/>
              </w:rPr>
              <w:t>ubmission Date &amp; Time</w:t>
            </w:r>
          </w:p>
        </w:tc>
        <w:tc>
          <w:tcPr>
            <w:tcW w:w="2982" w:type="dxa"/>
          </w:tcPr>
          <w:p w:rsidR="003D5526" w:rsidRDefault="00A46BB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27</w:t>
            </w:r>
            <w:r w:rsidR="003D5526">
              <w:rPr>
                <w:rFonts w:ascii="Nikosh" w:hAnsi="Nikosh" w:cs="Nikosh"/>
              </w:rPr>
              <w:t xml:space="preserve"> April 2020</w:t>
            </w:r>
          </w:p>
          <w:p w:rsidR="003D5526" w:rsidRDefault="00A46BB4" w:rsidP="00A46BB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11</w:t>
            </w:r>
            <w:r w:rsidR="003D5526">
              <w:rPr>
                <w:rFonts w:ascii="Nikosh" w:hAnsi="Nikosh" w:cs="Nikosh"/>
              </w:rPr>
              <w:t xml:space="preserve">.00 </w:t>
            </w:r>
            <w:r>
              <w:rPr>
                <w:rFonts w:ascii="Nikosh" w:hAnsi="Nikosh" w:cs="Nikosh"/>
              </w:rPr>
              <w:t>A</w:t>
            </w:r>
            <w:r w:rsidR="003D5526">
              <w:rPr>
                <w:rFonts w:ascii="Nikosh" w:hAnsi="Nikosh" w:cs="Nikosh"/>
              </w:rPr>
              <w:t>M</w:t>
            </w:r>
          </w:p>
        </w:tc>
        <w:tc>
          <w:tcPr>
            <w:tcW w:w="2982" w:type="dxa"/>
          </w:tcPr>
          <w:p w:rsidR="003D5526" w:rsidRDefault="003D5526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  <w:r w:rsidR="00776BE4">
              <w:rPr>
                <w:rFonts w:ascii="Nikosh" w:hAnsi="Nikosh" w:cs="Nikosh"/>
              </w:rPr>
              <w:t>1</w:t>
            </w:r>
            <w:r>
              <w:rPr>
                <w:rFonts w:ascii="Nikosh" w:hAnsi="Nikosh" w:cs="Nikosh"/>
              </w:rPr>
              <w:t xml:space="preserve"> June 2020</w:t>
            </w:r>
          </w:p>
          <w:p w:rsidR="003D5526" w:rsidRDefault="00776BE4" w:rsidP="00776BE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12</w:t>
            </w:r>
            <w:r w:rsidR="003D5526">
              <w:rPr>
                <w:rFonts w:ascii="Nikosh" w:hAnsi="Nikosh" w:cs="Nikosh"/>
              </w:rPr>
              <w:t xml:space="preserve">.00 </w:t>
            </w:r>
            <w:r>
              <w:rPr>
                <w:rFonts w:ascii="Nikosh" w:hAnsi="Nikosh" w:cs="Nikosh"/>
              </w:rPr>
              <w:t>P</w:t>
            </w:r>
            <w:r w:rsidR="003D5526">
              <w:rPr>
                <w:rFonts w:ascii="Nikosh" w:hAnsi="Nikosh" w:cs="Nikosh"/>
              </w:rPr>
              <w:t>M</w:t>
            </w:r>
          </w:p>
        </w:tc>
      </w:tr>
      <w:tr w:rsidR="003D5526" w:rsidTr="000E4B36">
        <w:tc>
          <w:tcPr>
            <w:tcW w:w="589" w:type="dxa"/>
          </w:tcPr>
          <w:p w:rsidR="003D5526" w:rsidRDefault="003D5526" w:rsidP="000E4B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3.</w:t>
            </w:r>
          </w:p>
        </w:tc>
        <w:tc>
          <w:tcPr>
            <w:tcW w:w="2466" w:type="dxa"/>
          </w:tcPr>
          <w:p w:rsidR="003D5526" w:rsidRDefault="003D5526" w:rsidP="000E4B3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Tender Opening Date &amp; Time</w:t>
            </w:r>
          </w:p>
        </w:tc>
        <w:tc>
          <w:tcPr>
            <w:tcW w:w="2982" w:type="dxa"/>
          </w:tcPr>
          <w:p w:rsidR="003D5526" w:rsidRDefault="00A46BB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27</w:t>
            </w:r>
            <w:r w:rsidR="003D5526">
              <w:rPr>
                <w:rFonts w:ascii="Nikosh" w:hAnsi="Nikosh" w:cs="Nikosh"/>
              </w:rPr>
              <w:t xml:space="preserve"> April 2020</w:t>
            </w:r>
          </w:p>
          <w:p w:rsidR="003D5526" w:rsidRDefault="00A46BB4" w:rsidP="000E4B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12</w:t>
            </w:r>
            <w:r w:rsidR="003D5526">
              <w:rPr>
                <w:rFonts w:ascii="Nikosh" w:hAnsi="Nikosh" w:cs="Nikosh"/>
              </w:rPr>
              <w:t>.00 PM</w:t>
            </w:r>
          </w:p>
        </w:tc>
        <w:tc>
          <w:tcPr>
            <w:tcW w:w="2982" w:type="dxa"/>
          </w:tcPr>
          <w:p w:rsidR="00A46BB4" w:rsidRDefault="00A46BB4" w:rsidP="00A46BB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1</w:t>
            </w:r>
            <w:r w:rsidR="00776BE4">
              <w:rPr>
                <w:rFonts w:ascii="Nikosh" w:hAnsi="Nikosh" w:cs="Nikosh"/>
              </w:rPr>
              <w:t>1</w:t>
            </w:r>
            <w:r>
              <w:rPr>
                <w:rFonts w:ascii="Nikosh" w:hAnsi="Nikosh" w:cs="Nikosh"/>
              </w:rPr>
              <w:t xml:space="preserve"> June 2020</w:t>
            </w:r>
          </w:p>
          <w:p w:rsidR="003D5526" w:rsidRDefault="00776BE4" w:rsidP="00A46BB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</w:t>
            </w:r>
            <w:r w:rsidR="00A46BB4">
              <w:rPr>
                <w:rFonts w:ascii="Nikosh" w:hAnsi="Nikosh" w:cs="Nikosh"/>
              </w:rPr>
              <w:t>.00 PM</w:t>
            </w:r>
          </w:p>
        </w:tc>
      </w:tr>
    </w:tbl>
    <w:p w:rsidR="003D5526" w:rsidRPr="002158A1" w:rsidRDefault="003D5526" w:rsidP="0042783A">
      <w:pPr>
        <w:spacing w:after="0" w:line="360" w:lineRule="auto"/>
        <w:ind w:firstLine="720"/>
        <w:jc w:val="both"/>
        <w:rPr>
          <w:rFonts w:ascii="Nikosh" w:hAnsi="Nikosh" w:cs="Nikosh"/>
          <w:sz w:val="10"/>
        </w:rPr>
      </w:pPr>
    </w:p>
    <w:p w:rsidR="001A2F47" w:rsidRDefault="001A2F47" w:rsidP="001A2F47">
      <w:pPr>
        <w:spacing w:after="0" w:line="360" w:lineRule="auto"/>
        <w:ind w:firstLine="72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All other Terms &amp; Conditions will remain </w:t>
      </w:r>
      <w:r w:rsidR="002158A1">
        <w:rPr>
          <w:rFonts w:ascii="Nikosh" w:hAnsi="Nikosh" w:cs="Nikosh"/>
        </w:rPr>
        <w:t>same</w:t>
      </w:r>
      <w:r>
        <w:rPr>
          <w:rFonts w:ascii="Nikosh" w:hAnsi="Nikosh" w:cs="Nikosh"/>
        </w:rPr>
        <w:t>.</w:t>
      </w:r>
    </w:p>
    <w:p w:rsidR="00FA75DE" w:rsidRDefault="00FA75DE" w:rsidP="001A2F47">
      <w:pPr>
        <w:spacing w:after="0" w:line="360" w:lineRule="auto"/>
        <w:ind w:firstLine="720"/>
        <w:jc w:val="both"/>
        <w:rPr>
          <w:rFonts w:ascii="Nikosh" w:hAnsi="Nikosh" w:cs="Nikosh"/>
        </w:rPr>
      </w:pPr>
    </w:p>
    <w:p w:rsidR="00296E2A" w:rsidRDefault="00296E2A" w:rsidP="00296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6E2A" w:rsidRDefault="00296E2A" w:rsidP="00296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984"/>
      </w:tblGrid>
      <w:tr w:rsidR="00DE70BE" w:rsidTr="00B67A18">
        <w:tc>
          <w:tcPr>
            <w:tcW w:w="5035" w:type="dxa"/>
          </w:tcPr>
          <w:p w:rsidR="00DE70BE" w:rsidRDefault="00DE70BE" w:rsidP="00F07D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</w:tcPr>
          <w:p w:rsidR="00DE70BE" w:rsidRPr="00296E2A" w:rsidRDefault="00DE70BE" w:rsidP="003B0FFF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</w:t>
            </w:r>
            <w:r w:rsidRPr="00296E2A">
              <w:rPr>
                <w:rFonts w:ascii="Nikosh" w:hAnsi="Nikosh" w:cs="Nikosh"/>
                <w:b/>
              </w:rPr>
              <w:t>Md. Nayeb Ali Mondal</w:t>
            </w:r>
            <w:r>
              <w:rPr>
                <w:rFonts w:ascii="Nikosh" w:hAnsi="Nikosh" w:cs="Nikosh"/>
                <w:b/>
              </w:rPr>
              <w:t>)</w:t>
            </w:r>
          </w:p>
          <w:p w:rsidR="00DE70BE" w:rsidRPr="00296E2A" w:rsidRDefault="00DE70BE" w:rsidP="003B0FFF">
            <w:pPr>
              <w:jc w:val="center"/>
              <w:rPr>
                <w:rFonts w:ascii="Nikosh" w:hAnsi="Nikosh" w:cs="Nikosh"/>
              </w:rPr>
            </w:pPr>
            <w:r w:rsidRPr="00296E2A">
              <w:rPr>
                <w:rFonts w:ascii="Nikosh" w:hAnsi="Nikosh" w:cs="Nikosh"/>
              </w:rPr>
              <w:t>(Joint Secretary)</w:t>
            </w:r>
          </w:p>
          <w:p w:rsidR="00DE70BE" w:rsidRDefault="00DE70BE" w:rsidP="003B0FF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Project Director</w:t>
            </w:r>
          </w:p>
          <w:p w:rsidR="00DE70BE" w:rsidRDefault="00DE70BE" w:rsidP="009F77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Ph: </w:t>
            </w:r>
            <w:r w:rsidR="000D0DF7">
              <w:rPr>
                <w:rFonts w:ascii="Nikosh" w:hAnsi="Nikosh" w:cs="Nikosh"/>
              </w:rPr>
              <w:t>+88-</w:t>
            </w:r>
            <w:r>
              <w:rPr>
                <w:rFonts w:ascii="Nikosh" w:hAnsi="Nikosh" w:cs="Nikosh"/>
              </w:rPr>
              <w:t>02-9514963</w:t>
            </w:r>
          </w:p>
          <w:p w:rsidR="00DE70BE" w:rsidRPr="00296E2A" w:rsidRDefault="00DE70BE" w:rsidP="009F772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e-mail: </w:t>
            </w:r>
            <w:r w:rsidRPr="00DE70BE">
              <w:rPr>
                <w:rFonts w:ascii="Nikosh" w:hAnsi="Nikosh" w:cs="Nikosh"/>
              </w:rPr>
              <w:t>pd.bisdproject@gmail.com</w:t>
            </w:r>
          </w:p>
        </w:tc>
      </w:tr>
    </w:tbl>
    <w:p w:rsidR="00F36127" w:rsidRPr="007C1BAF" w:rsidRDefault="00F36127" w:rsidP="00F36127">
      <w:pPr>
        <w:spacing w:after="0" w:line="240" w:lineRule="auto"/>
        <w:rPr>
          <w:rFonts w:ascii="Nikosh" w:hAnsi="Nikosh" w:cs="Nikosh"/>
          <w:b/>
          <w:sz w:val="12"/>
          <w:szCs w:val="24"/>
          <w:lang w:bidi="bn-IN"/>
        </w:rPr>
      </w:pPr>
      <w:bookmarkStart w:id="0" w:name="_GoBack"/>
      <w:bookmarkEnd w:id="0"/>
    </w:p>
    <w:sectPr w:rsidR="00F36127" w:rsidRPr="007C1BAF" w:rsidSect="00D11659">
      <w:pgSz w:w="11909" w:h="16834" w:code="9"/>
      <w:pgMar w:top="1008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338F8"/>
    <w:multiLevelType w:val="hybridMultilevel"/>
    <w:tmpl w:val="5434D060"/>
    <w:lvl w:ilvl="0" w:tplc="47D66B3C">
      <w:start w:val="5"/>
      <w:numFmt w:val="decimalZero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A"/>
    <w:rsid w:val="00020E89"/>
    <w:rsid w:val="0006608C"/>
    <w:rsid w:val="000D0DF7"/>
    <w:rsid w:val="000F5662"/>
    <w:rsid w:val="00111A7F"/>
    <w:rsid w:val="00117B65"/>
    <w:rsid w:val="00121AB3"/>
    <w:rsid w:val="00156AAE"/>
    <w:rsid w:val="00196FDD"/>
    <w:rsid w:val="001A1585"/>
    <w:rsid w:val="001A196A"/>
    <w:rsid w:val="001A2F47"/>
    <w:rsid w:val="001B4993"/>
    <w:rsid w:val="001D61B2"/>
    <w:rsid w:val="001E0275"/>
    <w:rsid w:val="001E0D61"/>
    <w:rsid w:val="00211E90"/>
    <w:rsid w:val="002158A1"/>
    <w:rsid w:val="00216A3E"/>
    <w:rsid w:val="00226499"/>
    <w:rsid w:val="002656FF"/>
    <w:rsid w:val="0029227F"/>
    <w:rsid w:val="00296E2A"/>
    <w:rsid w:val="002C104C"/>
    <w:rsid w:val="002C5362"/>
    <w:rsid w:val="002E323D"/>
    <w:rsid w:val="003049B6"/>
    <w:rsid w:val="0030749B"/>
    <w:rsid w:val="00324C52"/>
    <w:rsid w:val="003560B9"/>
    <w:rsid w:val="00364DA4"/>
    <w:rsid w:val="0037348E"/>
    <w:rsid w:val="00374529"/>
    <w:rsid w:val="003B0FFF"/>
    <w:rsid w:val="003D5526"/>
    <w:rsid w:val="003F3BAF"/>
    <w:rsid w:val="00401331"/>
    <w:rsid w:val="0042783A"/>
    <w:rsid w:val="0049325F"/>
    <w:rsid w:val="00496436"/>
    <w:rsid w:val="004B78A6"/>
    <w:rsid w:val="004D0719"/>
    <w:rsid w:val="004D0CE5"/>
    <w:rsid w:val="004F7D0F"/>
    <w:rsid w:val="005110A0"/>
    <w:rsid w:val="0052614A"/>
    <w:rsid w:val="00531B91"/>
    <w:rsid w:val="005701B1"/>
    <w:rsid w:val="005A2955"/>
    <w:rsid w:val="005A7CDD"/>
    <w:rsid w:val="005D28A7"/>
    <w:rsid w:val="00631DD4"/>
    <w:rsid w:val="00633A39"/>
    <w:rsid w:val="00646AD4"/>
    <w:rsid w:val="00663581"/>
    <w:rsid w:val="00687A34"/>
    <w:rsid w:val="006908F4"/>
    <w:rsid w:val="006A5F95"/>
    <w:rsid w:val="006D41AB"/>
    <w:rsid w:val="007207EB"/>
    <w:rsid w:val="00753DF4"/>
    <w:rsid w:val="00776BE4"/>
    <w:rsid w:val="00780A2A"/>
    <w:rsid w:val="007930F3"/>
    <w:rsid w:val="007C1BAF"/>
    <w:rsid w:val="007C3904"/>
    <w:rsid w:val="007E72F1"/>
    <w:rsid w:val="008372CA"/>
    <w:rsid w:val="008423BA"/>
    <w:rsid w:val="00847576"/>
    <w:rsid w:val="00853D5E"/>
    <w:rsid w:val="008573CF"/>
    <w:rsid w:val="00857CAB"/>
    <w:rsid w:val="00895DA3"/>
    <w:rsid w:val="008A29A0"/>
    <w:rsid w:val="008D0B6F"/>
    <w:rsid w:val="00981469"/>
    <w:rsid w:val="00996F0A"/>
    <w:rsid w:val="009A70EF"/>
    <w:rsid w:val="009B5642"/>
    <w:rsid w:val="009C352C"/>
    <w:rsid w:val="009D42CE"/>
    <w:rsid w:val="009D5DA3"/>
    <w:rsid w:val="009E41B1"/>
    <w:rsid w:val="009F4E82"/>
    <w:rsid w:val="009F7724"/>
    <w:rsid w:val="00A137EA"/>
    <w:rsid w:val="00A46BB4"/>
    <w:rsid w:val="00A4774E"/>
    <w:rsid w:val="00A766E2"/>
    <w:rsid w:val="00A95189"/>
    <w:rsid w:val="00AB2838"/>
    <w:rsid w:val="00AC4E4B"/>
    <w:rsid w:val="00AD0D10"/>
    <w:rsid w:val="00B1464C"/>
    <w:rsid w:val="00B14E29"/>
    <w:rsid w:val="00B400BB"/>
    <w:rsid w:val="00B6362A"/>
    <w:rsid w:val="00B67A18"/>
    <w:rsid w:val="00B7051D"/>
    <w:rsid w:val="00BA3B92"/>
    <w:rsid w:val="00BC1C3B"/>
    <w:rsid w:val="00C03E81"/>
    <w:rsid w:val="00C31DD5"/>
    <w:rsid w:val="00C35F60"/>
    <w:rsid w:val="00C67D80"/>
    <w:rsid w:val="00CC289C"/>
    <w:rsid w:val="00CC3909"/>
    <w:rsid w:val="00CC437C"/>
    <w:rsid w:val="00CD0EE1"/>
    <w:rsid w:val="00CF112A"/>
    <w:rsid w:val="00D11659"/>
    <w:rsid w:val="00D12D08"/>
    <w:rsid w:val="00D166CA"/>
    <w:rsid w:val="00D24522"/>
    <w:rsid w:val="00D37B69"/>
    <w:rsid w:val="00D61F2A"/>
    <w:rsid w:val="00DC6C50"/>
    <w:rsid w:val="00DD2586"/>
    <w:rsid w:val="00DE70BE"/>
    <w:rsid w:val="00E43533"/>
    <w:rsid w:val="00E63B27"/>
    <w:rsid w:val="00E97802"/>
    <w:rsid w:val="00EB5465"/>
    <w:rsid w:val="00ED0C93"/>
    <w:rsid w:val="00ED5DDE"/>
    <w:rsid w:val="00F13FCC"/>
    <w:rsid w:val="00F341B1"/>
    <w:rsid w:val="00F35AC1"/>
    <w:rsid w:val="00F36127"/>
    <w:rsid w:val="00F42708"/>
    <w:rsid w:val="00F53273"/>
    <w:rsid w:val="00F54B39"/>
    <w:rsid w:val="00F921B2"/>
    <w:rsid w:val="00F9521E"/>
    <w:rsid w:val="00FA75DE"/>
    <w:rsid w:val="00FB0914"/>
    <w:rsid w:val="00FB5105"/>
    <w:rsid w:val="00FD6E75"/>
    <w:rsid w:val="00FD6FEB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BD2CC-9FD7-4FE1-A83D-3B26816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09"/>
  </w:style>
  <w:style w:type="paragraph" w:styleId="Heading4">
    <w:name w:val="heading 4"/>
    <w:basedOn w:val="Normal"/>
    <w:link w:val="Heading4Char"/>
    <w:uiPriority w:val="9"/>
    <w:qFormat/>
    <w:rsid w:val="00F34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1B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341B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166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ptu.org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2020-05-31T07:18:00Z</cp:lastPrinted>
  <dcterms:created xsi:type="dcterms:W3CDTF">2019-11-06T05:48:00Z</dcterms:created>
  <dcterms:modified xsi:type="dcterms:W3CDTF">2020-05-31T09:40:00Z</dcterms:modified>
</cp:coreProperties>
</file>